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sz w:val="18"/>
        </w:rPr>
        <w:t xml:space="preserve">ООО </w:t>
      </w:r>
      <w:r>
        <w:rPr>
          <w:b w:val="0"/>
          <w:sz w:val="18"/>
          <w:highlight w:val="yellow"/>
        </w:rPr>
        <w:t>«Чистый офис»</w:t>
      </w:r>
      <w:r>
        <w:rPr>
          <w:b w:val="0"/>
          <w:sz w:val="18"/>
        </w:rPr>
        <w:t xml:space="preserve">, </w:t>
      </w:r>
      <w:r>
        <w:rPr>
          <w:b w:val="0"/>
          <w:sz w:val="18"/>
          <w:highlight w:val="yellow"/>
        </w:rPr>
        <w:t>ИНН 7702000000</w:t>
      </w:r>
      <w:r>
        <w:rPr>
          <w:b w:val="0"/>
          <w:sz w:val="18"/>
        </w:rPr>
        <w:t xml:space="preserve">, г. Москва, </w:t>
      </w:r>
      <w:r>
        <w:rPr>
          <w:b w:val="0"/>
          <w:sz w:val="18"/>
          <w:highlight w:val="yellow"/>
        </w:rPr>
        <w:t>+7 495 000-00-01</w:t>
      </w:r>
    </w:p>
    <w:p>
      <w:pPr>
        <w:jc w:val="right"/>
      </w:pPr>
      <w:r>
        <w:rPr>
          <w:b w:val="0"/>
          <w:sz w:val="22"/>
        </w:rPr>
        <w:t xml:space="preserve">Офис-менеджеру ООО </w:t>
      </w:r>
      <w:r>
        <w:rPr>
          <w:b w:val="0"/>
          <w:sz w:val="22"/>
          <w:highlight w:val="yellow"/>
        </w:rPr>
        <w:t>«Бета Консалт»</w:t>
      </w:r>
      <w:r>
        <w:rPr>
          <w:b w:val="0"/>
          <w:sz w:val="22"/>
        </w:rPr>
        <w:t xml:space="preserve"> Смирновой Е. А.</w:t>
      </w:r>
    </w:p>
    <w:p>
      <w:r>
        <w:rPr>
          <w:b w:val="0"/>
          <w:sz w:val="18"/>
          <w:highlight w:val="yellow"/>
        </w:rPr>
        <w:t>КП-261028-1100</w:t>
      </w:r>
      <w:r>
        <w:rPr>
          <w:b w:val="0"/>
          <w:sz w:val="18"/>
        </w:rPr>
        <w:t xml:space="preserve"> от </w:t>
      </w:r>
      <w:r>
        <w:rPr>
          <w:b w:val="0"/>
          <w:sz w:val="18"/>
          <w:highlight w:val="yellow"/>
        </w:rPr>
        <w:t>28.10.2026</w:t>
      </w:r>
    </w:p>
    <w:p>
      <w:r>
        <w:rPr>
          <w:b/>
          <w:sz w:val="28"/>
        </w:rPr>
        <w:t>Коммерческое предложение на ежедневную уборку офиса 450 м²</w:t>
      </w:r>
    </w:p>
    <w:p>
      <w:r>
        <w:rPr>
          <w:b w:val="0"/>
          <w:sz w:val="22"/>
        </w:rPr>
        <w:t>Елена Андреевна, по итогам осмотра 27 октября предлагаем ежедневную уборку вашего офиса на Садовой, 12. Уборка идёт с 19:00 до 22:00, когда сотрудники уже ушли; за качество отвечает один постоянный бригадир, его контакт будет у вас.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/>
            <w:r>
              <w:rPr>
                <w:b/>
                <w:sz w:val="20"/>
              </w:rPr>
              <w:t>Услуга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Периодичность</w:t>
            </w:r>
          </w:p>
        </w:tc>
        <w:tc>
          <w:tcPr>
            <w:tcW w:type="dxa" w:w="3324"/>
          </w:tcPr>
          <w:p>
            <w:r/>
            <w:r>
              <w:rPr>
                <w:b/>
                <w:sz w:val="20"/>
              </w:rPr>
              <w:t>Цена в месяц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Влажная уборка рабочих мест, переговорных, кухни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ежедневно, пн-пт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  <w:highlight w:val="yellow"/>
              </w:rPr>
              <w:t>62 000 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Санузлы: уборка и пополнение расходников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ежедневно, пн-пт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  <w:highlight w:val="yellow"/>
              </w:rPr>
              <w:t>14 000 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Мытьё окон изнутри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раз в месяц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  <w:highlight w:val="yellow"/>
              </w:rPr>
              <w:t>9 000 ₽</w:t>
            </w:r>
          </w:p>
        </w:tc>
      </w:tr>
      <w:tr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Химчистка ковролина в зоне ресепшн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раз в квартал</w:t>
            </w:r>
          </w:p>
        </w:tc>
        <w:tc>
          <w:tcPr>
            <w:tcW w:type="dxa" w:w="3324"/>
          </w:tcPr>
          <w:p>
            <w:r/>
            <w:r>
              <w:rPr>
                <w:b w:val="0"/>
                <w:sz w:val="20"/>
              </w:rPr>
              <w:t>входит в цену</w:t>
            </w:r>
          </w:p>
        </w:tc>
      </w:tr>
    </w:tbl>
    <w:p>
      <w:pPr>
        <w:jc w:val="right"/>
      </w:pPr>
      <w:r>
        <w:rPr>
          <w:b/>
          <w:sz w:val="22"/>
        </w:rPr>
        <w:t xml:space="preserve">Итого: </w:t>
      </w:r>
      <w:r>
        <w:rPr>
          <w:b/>
          <w:sz w:val="22"/>
          <w:highlight w:val="yellow"/>
        </w:rPr>
        <w:t>85 000 ₽</w:t>
      </w:r>
      <w:r>
        <w:rPr>
          <w:b/>
          <w:sz w:val="22"/>
        </w:rPr>
        <w:t xml:space="preserve"> в месяц, НДС не облагается (УСН)</w:t>
      </w:r>
    </w:p>
    <w:p>
      <w:r>
        <w:rPr>
          <w:b/>
        </w:rPr>
        <w:t xml:space="preserve">Что не входит в цену. </w:t>
      </w:r>
      <w:r>
        <w:rPr>
          <w:b w:val="0"/>
          <w:sz w:val="22"/>
        </w:rPr>
        <w:t>Расходники для санузлов (бумага, мыло) закупаете вы или мы по чекам без наценки. Генеральная уборка после ремонта считается отдельно.</w:t>
      </w:r>
    </w:p>
    <w:p>
      <w:r>
        <w:rPr>
          <w:b/>
        </w:rPr>
        <w:t xml:space="preserve">Условия. </w:t>
      </w:r>
      <w:r>
        <w:rPr>
          <w:b w:val="0"/>
          <w:sz w:val="22"/>
        </w:rPr>
        <w:t>Оплата ежемесячно по счёту до 5 числа. Первый месяц пробный: если качество не устроит, договор расторгается без штрафа.</w:t>
      </w:r>
    </w:p>
    <w:p>
      <w:r>
        <w:rPr>
          <w:b/>
        </w:rPr>
        <w:t xml:space="preserve">Срок действия предложения. </w:t>
      </w:r>
      <w:r>
        <w:rPr>
          <w:b w:val="0"/>
          <w:sz w:val="22"/>
        </w:rPr>
        <w:t>Цена действует до 30 ноября 2026 года.</w:t>
      </w:r>
    </w:p>
    <w:p>
      <w:r>
        <w:rPr>
          <w:b/>
        </w:rPr>
        <w:t xml:space="preserve">Следующий шаг. </w:t>
      </w:r>
      <w:r>
        <w:rPr>
          <w:b w:val="0"/>
          <w:sz w:val="22"/>
        </w:rPr>
        <w:t>Готовы выйти на пробную уборку бесплатно в любой день на этой неделе. Какой день удобен?</w:t>
      </w:r>
    </w:p>
    <w:p>
      <w:r>
        <w:rPr>
          <w:b w:val="0"/>
          <w:sz w:val="22"/>
        </w:rPr>
        <w:t xml:space="preserve">Руководитель направления Козлов Дмитрий, </w:t>
      </w:r>
      <w:r>
        <w:rPr>
          <w:b w:val="0"/>
          <w:sz w:val="22"/>
          <w:highlight w:val="yellow"/>
        </w:rPr>
        <w:t>+7 900 000-00-01</w:t>
      </w:r>
      <w:r>
        <w:rPr>
          <w:b w:val="0"/>
          <w:sz w:val="22"/>
        </w:rPr>
        <w:t xml:space="preserve">, </w:t>
      </w:r>
      <w:r>
        <w:rPr>
          <w:b w:val="0"/>
          <w:sz w:val="22"/>
          <w:highlight w:val="yellow"/>
        </w:rPr>
        <w:t>d.kozlov@chistyoffice.ru</w:t>
      </w:r>
    </w:p>
    <w:p/>
    <w:p>
      <w:r>
        <w:rPr>
          <w:color w:val="6B7280"/>
          <w:sz w:val="16"/>
        </w:rPr>
        <w:t>Образец: orbitax.ru/obrazcy/kp-na-uslugi. Жёлтым выделены поля для замены. КП, счёт и договор из карточки сделки собираются в CRM Орбита Икс: orbitax.ru/dokumenty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ежедневную уборку офиса 450 м²</dc:title>
  <dc:subject/>
  <dc:creator>Орбита Икс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