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18"/>
        </w:rPr>
        <w:t xml:space="preserve">ООО </w:t>
      </w:r>
      <w:r>
        <w:rPr>
          <w:b w:val="0"/>
          <w:sz w:val="18"/>
          <w:highlight w:val="yellow"/>
        </w:rPr>
        <w:t>«СтройСнаб»</w:t>
      </w:r>
      <w:r>
        <w:rPr>
          <w:b w:val="0"/>
          <w:sz w:val="18"/>
        </w:rPr>
        <w:t xml:space="preserve">, </w:t>
      </w:r>
      <w:r>
        <w:rPr>
          <w:b w:val="0"/>
          <w:sz w:val="18"/>
          <w:highlight w:val="yellow"/>
        </w:rPr>
        <w:t>ИНН 6671000000</w:t>
      </w:r>
      <w:r>
        <w:rPr>
          <w:b w:val="0"/>
          <w:sz w:val="18"/>
        </w:rPr>
        <w:t xml:space="preserve">, г. Екатеринбург, </w:t>
      </w:r>
      <w:r>
        <w:rPr>
          <w:b w:val="0"/>
          <w:sz w:val="18"/>
          <w:highlight w:val="yellow"/>
        </w:rPr>
        <w:t>+7 343 000-00-02</w:t>
      </w:r>
    </w:p>
    <w:p>
      <w:pPr>
        <w:jc w:val="right"/>
      </w:pPr>
      <w:r>
        <w:rPr>
          <w:b w:val="0"/>
          <w:sz w:val="22"/>
        </w:rPr>
        <w:t xml:space="preserve">Руководителю отдела снабжения ООО </w:t>
      </w:r>
      <w:r>
        <w:rPr>
          <w:b w:val="0"/>
          <w:sz w:val="22"/>
          <w:highlight w:val="yellow"/>
        </w:rPr>
        <w:t>«УралДом»</w:t>
      </w:r>
      <w:r>
        <w:rPr>
          <w:b w:val="0"/>
          <w:sz w:val="22"/>
        </w:rPr>
        <w:t xml:space="preserve"> Орлову П. В.</w:t>
      </w:r>
    </w:p>
    <w:p>
      <w:r>
        <w:rPr>
          <w:b w:val="0"/>
          <w:sz w:val="18"/>
          <w:highlight w:val="yellow"/>
        </w:rPr>
        <w:t>КП-261028-1200</w:t>
      </w:r>
      <w:r>
        <w:rPr>
          <w:b w:val="0"/>
          <w:sz w:val="18"/>
        </w:rPr>
        <w:t xml:space="preserve"> от </w:t>
      </w:r>
      <w:r>
        <w:rPr>
          <w:b w:val="0"/>
          <w:sz w:val="18"/>
          <w:highlight w:val="yellow"/>
        </w:rPr>
        <w:t>28.10.2026</w:t>
      </w:r>
    </w:p>
    <w:p>
      <w:r>
        <w:rPr>
          <w:b/>
          <w:sz w:val="28"/>
        </w:rPr>
        <w:t>Коммерческое предложение на поставку кровельных материалов</w:t>
      </w:r>
    </w:p>
    <w:p>
      <w:r>
        <w:rPr>
          <w:b w:val="0"/>
          <w:sz w:val="22"/>
        </w:rPr>
        <w:t xml:space="preserve">Павел Викторович, по вашему запросу от 27 октября на объект </w:t>
      </w:r>
      <w:r>
        <w:rPr>
          <w:b w:val="0"/>
          <w:sz w:val="22"/>
          <w:highlight w:val="yellow"/>
        </w:rPr>
        <w:t>«ЖК Северный, корпус 3»</w:t>
      </w:r>
      <w:r>
        <w:rPr>
          <w:b w:val="0"/>
          <w:sz w:val="22"/>
        </w:rPr>
        <w:t xml:space="preserve"> подтверждаем наличие всех позиций на складе в Екатеринбурге. Отгрузка в течение 2 рабочих дней после оплаты, доставка на объект нашим транспортом.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  <w:sz w:val="20"/>
              </w:rPr>
              <w:t>Товар, артикул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Цена</w:t>
            </w:r>
          </w:p>
        </w:tc>
        <w:tc>
          <w:tcPr>
            <w:tcW w:type="dxa" w:w="2493"/>
          </w:tcPr>
          <w:p>
            <w:r/>
            <w:r>
              <w:rPr>
                <w:b/>
                <w:sz w:val="20"/>
              </w:rPr>
              <w:t>Сумма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Металлочерепица 0,5 мм, RAL 8017, МЧ-05-8017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1 200 м²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640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768 000 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Конёк плоский 2 м, КП-2-8017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90 шт.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780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70 200 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Саморез кровельный 4,8×35, упаковка 250 шт., СК-4835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40 уп.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1 150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46 000 ₽</w:t>
            </w:r>
          </w:p>
        </w:tc>
      </w:tr>
      <w:tr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Доставка на объект, до 20 т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</w:rPr>
              <w:t>1 рейс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18 000 ₽</w:t>
            </w:r>
          </w:p>
        </w:tc>
        <w:tc>
          <w:tcPr>
            <w:tcW w:type="dxa" w:w="2493"/>
          </w:tcPr>
          <w:p>
            <w:r/>
            <w:r>
              <w:rPr>
                <w:b w:val="0"/>
                <w:sz w:val="20"/>
                <w:highlight w:val="yellow"/>
              </w:rPr>
              <w:t>18 000 ₽</w:t>
            </w:r>
          </w:p>
        </w:tc>
      </w:tr>
    </w:tbl>
    <w:p>
      <w:pPr>
        <w:jc w:val="right"/>
      </w:pPr>
      <w:r>
        <w:rPr>
          <w:b/>
          <w:sz w:val="22"/>
        </w:rPr>
        <w:t xml:space="preserve">Итого: </w:t>
      </w:r>
      <w:r>
        <w:rPr>
          <w:b/>
          <w:sz w:val="22"/>
          <w:highlight w:val="yellow"/>
        </w:rPr>
        <w:t>902 200 ₽</w:t>
      </w:r>
      <w:r>
        <w:rPr>
          <w:b/>
          <w:sz w:val="22"/>
        </w:rPr>
        <w:t xml:space="preserve">, в том числе НДС 22 %: </w:t>
      </w:r>
      <w:r>
        <w:rPr>
          <w:b/>
          <w:sz w:val="22"/>
          <w:highlight w:val="yellow"/>
        </w:rPr>
        <w:t>162 691,80 ₽</w:t>
      </w:r>
    </w:p>
    <w:p>
      <w:r>
        <w:rPr>
          <w:b/>
        </w:rPr>
        <w:t xml:space="preserve">Условия поставки. </w:t>
      </w:r>
      <w:r>
        <w:rPr>
          <w:b w:val="0"/>
          <w:sz w:val="22"/>
        </w:rPr>
        <w:t>Отгрузка со склада в течение 2 рабочих дней после поступления оплаты. Разгрузка силами покупателя, машина ждёт на объекте до 2 часов бесплатно.</w:t>
      </w:r>
    </w:p>
    <w:p>
      <w:r>
        <w:rPr>
          <w:b/>
        </w:rPr>
        <w:t xml:space="preserve">Условия оплаты. </w:t>
      </w:r>
      <w:r>
        <w:rPr>
          <w:b w:val="0"/>
          <w:sz w:val="22"/>
        </w:rPr>
        <w:t>100 % предоплата по счёту. Для повторных поставок возможна отсрочка 14 дней по договору поставки.</w:t>
      </w:r>
    </w:p>
    <w:p>
      <w:r>
        <w:rPr>
          <w:b/>
        </w:rPr>
        <w:t xml:space="preserve">Гарантия. </w:t>
      </w:r>
      <w:r>
        <w:rPr>
          <w:b w:val="0"/>
          <w:sz w:val="22"/>
        </w:rPr>
        <w:t>Гарантия производителя на покрытие металлочерепицы 15 лет, сертификаты передаются с товаром.</w:t>
      </w:r>
    </w:p>
    <w:p>
      <w:r>
        <w:rPr>
          <w:b/>
        </w:rPr>
        <w:t xml:space="preserve">Срок действия предложения. </w:t>
      </w:r>
      <w:r>
        <w:rPr>
          <w:b w:val="0"/>
          <w:sz w:val="22"/>
        </w:rPr>
        <w:t>Цены и наличие подтверждены до 7 ноября 2026 года.</w:t>
      </w:r>
    </w:p>
    <w:p>
      <w:r>
        <w:rPr>
          <w:b/>
        </w:rPr>
        <w:t xml:space="preserve">Следующий шаг. </w:t>
      </w:r>
      <w:r>
        <w:rPr>
          <w:b w:val="0"/>
          <w:sz w:val="22"/>
        </w:rPr>
        <w:t>Пришлём счёт и договор поставки сегодня после вашего подтверждения объёма.</w:t>
      </w:r>
    </w:p>
    <w:p>
      <w:r>
        <w:rPr>
          <w:b w:val="0"/>
          <w:sz w:val="22"/>
        </w:rPr>
        <w:t xml:space="preserve">Менеджер по продажам Лебедева Ольга, </w:t>
      </w:r>
      <w:r>
        <w:rPr>
          <w:b w:val="0"/>
          <w:sz w:val="22"/>
          <w:highlight w:val="yellow"/>
        </w:rPr>
        <w:t>+7 900 000-00-02</w:t>
      </w:r>
      <w:r>
        <w:rPr>
          <w:b w:val="0"/>
          <w:sz w:val="22"/>
        </w:rPr>
        <w:t xml:space="preserve">, </w:t>
      </w:r>
      <w:r>
        <w:rPr>
          <w:b w:val="0"/>
          <w:sz w:val="22"/>
          <w:highlight w:val="yellow"/>
        </w:rPr>
        <w:t>o.lebedeva@stroysnab.ru</w:t>
      </w:r>
    </w:p>
    <w:p/>
    <w:p>
      <w:r>
        <w:rPr>
          <w:color w:val="6B7280"/>
          <w:sz w:val="16"/>
        </w:rPr>
        <w:t>Образец: orbitax.ru/obrazcy/kp-na-postavku. Жёлтым выделены поля для замены. КП, счёт и договор из карточки сделки собираются в CRM Орбита Икс: orbitax.ru/dokumenty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поставку кровельных материалов</dc:title>
  <dc:subject/>
  <dc:creator>Орбита Икс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